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E9" w:rsidRPr="006E4DE9" w:rsidRDefault="006E4DE9" w:rsidP="006E4DE9">
      <w:pPr>
        <w:shd w:val="clear" w:color="auto" w:fill="FFFFFF"/>
        <w:spacing w:after="0" w:line="276" w:lineRule="auto"/>
        <w:ind w:left="24" w:right="24"/>
        <w:jc w:val="center"/>
        <w:outlineLvl w:val="2"/>
        <w:rPr>
          <w:rFonts w:cstheme="minorHAnsi"/>
          <w:b/>
          <w:sz w:val="32"/>
          <w:szCs w:val="32"/>
          <w:u w:val="single"/>
          <w:shd w:val="clear" w:color="auto" w:fill="FFFFFF"/>
        </w:rPr>
      </w:pPr>
      <w:r w:rsidRPr="006E4DE9">
        <w:rPr>
          <w:rFonts w:cstheme="minorHAnsi"/>
          <w:b/>
          <w:sz w:val="32"/>
          <w:szCs w:val="32"/>
          <w:u w:val="single"/>
          <w:shd w:val="clear" w:color="auto" w:fill="FFFFFF"/>
        </w:rPr>
        <w:t>Dokumenty pro podpořené žadatele</w:t>
      </w:r>
    </w:p>
    <w:p w:rsidR="006E4DE9" w:rsidRDefault="006E4DE9" w:rsidP="006E4DE9">
      <w:pPr>
        <w:shd w:val="clear" w:color="auto" w:fill="FFFFFF"/>
        <w:spacing w:after="0" w:line="276" w:lineRule="auto"/>
        <w:ind w:left="24" w:right="24"/>
        <w:outlineLvl w:val="2"/>
        <w:rPr>
          <w:rFonts w:cstheme="minorHAnsi"/>
          <w:b/>
          <w:sz w:val="24"/>
          <w:szCs w:val="24"/>
          <w:shd w:val="clear" w:color="auto" w:fill="FFFFFF"/>
        </w:rPr>
      </w:pPr>
    </w:p>
    <w:p w:rsidR="006E4DE9" w:rsidRDefault="006E4DE9" w:rsidP="006E4DE9">
      <w:pPr>
        <w:shd w:val="clear" w:color="auto" w:fill="FFFFFF"/>
        <w:spacing w:after="0" w:line="276" w:lineRule="auto"/>
        <w:ind w:left="24" w:right="24"/>
        <w:outlineLvl w:val="2"/>
        <w:rPr>
          <w:rFonts w:cstheme="minorHAnsi"/>
          <w:b/>
          <w:sz w:val="24"/>
          <w:szCs w:val="24"/>
          <w:shd w:val="clear" w:color="auto" w:fill="FFFFFF"/>
        </w:rPr>
      </w:pPr>
    </w:p>
    <w:p w:rsidR="00F23D82" w:rsidRPr="006E4DE9" w:rsidRDefault="00F23D82" w:rsidP="006E4DE9">
      <w:pPr>
        <w:shd w:val="clear" w:color="auto" w:fill="FFFFFF"/>
        <w:spacing w:after="0" w:line="276" w:lineRule="auto"/>
        <w:ind w:left="24" w:right="24"/>
        <w:outlineLvl w:val="2"/>
        <w:rPr>
          <w:rFonts w:cstheme="minorHAnsi"/>
          <w:b/>
          <w:sz w:val="24"/>
          <w:szCs w:val="24"/>
          <w:shd w:val="clear" w:color="auto" w:fill="FFFFFF"/>
        </w:rPr>
      </w:pPr>
      <w:r w:rsidRPr="006E4DE9">
        <w:rPr>
          <w:rFonts w:cstheme="minorHAnsi"/>
          <w:b/>
          <w:sz w:val="24"/>
          <w:szCs w:val="24"/>
          <w:shd w:val="clear" w:color="auto" w:fill="FFFFFF"/>
        </w:rPr>
        <w:t>Obecná část pravidel pro žadatele a příjemce</w:t>
      </w:r>
    </w:p>
    <w:p w:rsidR="00F23D82" w:rsidRPr="006E4DE9" w:rsidRDefault="00F23D82" w:rsidP="006E4DE9">
      <w:pPr>
        <w:shd w:val="clear" w:color="auto" w:fill="FFFFFF"/>
        <w:spacing w:after="0" w:line="276" w:lineRule="auto"/>
        <w:ind w:left="24" w:right="24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6E4DE9">
        <w:rPr>
          <w:rFonts w:cstheme="minorHAnsi"/>
          <w:b/>
          <w:sz w:val="24"/>
          <w:szCs w:val="24"/>
          <w:shd w:val="clear" w:color="auto" w:fill="FFFFFF"/>
        </w:rPr>
        <w:t>Specifická část pravidel pro žadatele a příjemce</w:t>
      </w:r>
    </w:p>
    <w:p w:rsidR="00F23D82" w:rsidRPr="006A1E13" w:rsidRDefault="0028532D" w:rsidP="006E4DE9">
      <w:pPr>
        <w:shd w:val="clear" w:color="auto" w:fill="FFFFFF"/>
        <w:spacing w:after="0" w:line="276" w:lineRule="auto"/>
        <w:ind w:left="24" w:right="24"/>
        <w:outlineLvl w:val="2"/>
        <w:rPr>
          <w:rFonts w:eastAsia="Times New Roman" w:cstheme="minorHAnsi"/>
          <w:color w:val="084A8B"/>
          <w:lang w:eastAsia="cs-CZ"/>
        </w:rPr>
      </w:pPr>
      <w:hyperlink r:id="rId5" w:history="1">
        <w:r w:rsidR="006A1E13" w:rsidRPr="006A1E13">
          <w:rPr>
            <w:rStyle w:val="Hypertextovodkaz"/>
            <w:rFonts w:eastAsia="Times New Roman" w:cstheme="minorHAnsi"/>
            <w:lang w:eastAsia="cs-CZ"/>
          </w:rPr>
          <w:t>https://www.esfcr.cz/pravidla-pro-zadatele-a-prijemce-opz</w:t>
        </w:r>
      </w:hyperlink>
    </w:p>
    <w:p w:rsidR="00AF0FE3" w:rsidRDefault="00AF0FE3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  <w:bookmarkStart w:id="0" w:name="_GoBack"/>
      <w:bookmarkEnd w:id="0"/>
    </w:p>
    <w:p w:rsidR="00001142" w:rsidRPr="006E4DE9" w:rsidRDefault="00652487" w:rsidP="006E4DE9">
      <w:pPr>
        <w:pStyle w:val="Nadpis2"/>
        <w:shd w:val="clear" w:color="auto" w:fill="FFFFFF"/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E4DE9">
        <w:rPr>
          <w:rFonts w:asciiTheme="minorHAnsi" w:hAnsiTheme="minorHAnsi" w:cstheme="minorHAnsi"/>
          <w:b/>
          <w:bCs/>
          <w:color w:val="auto"/>
          <w:sz w:val="24"/>
          <w:szCs w:val="24"/>
        </w:rPr>
        <w:t>Vzor žádosti o potvrzení z ČSSZ</w:t>
      </w:r>
    </w:p>
    <w:p w:rsidR="00001142" w:rsidRPr="006A1E13" w:rsidRDefault="0028532D" w:rsidP="006E4DE9">
      <w:pPr>
        <w:spacing w:after="0" w:line="276" w:lineRule="auto"/>
        <w:rPr>
          <w:rFonts w:cstheme="minorHAnsi"/>
        </w:rPr>
      </w:pPr>
      <w:hyperlink r:id="rId6" w:history="1">
        <w:r w:rsidR="00001142" w:rsidRPr="006A1E13">
          <w:rPr>
            <w:rStyle w:val="Hypertextovodkaz"/>
            <w:rFonts w:cstheme="minorHAnsi"/>
          </w:rPr>
          <w:t>https://www.esfcr.cz/detail-clanku/-/asset_publisher/BBFAoaudKGfE/document/id/7583210?inheritRedirect=false</w:t>
        </w:r>
      </w:hyperlink>
    </w:p>
    <w:p w:rsidR="00001142" w:rsidRDefault="00001142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746570" w:rsidRPr="006E4DE9" w:rsidRDefault="00746570" w:rsidP="006E4DE9">
      <w:pPr>
        <w:spacing w:after="0" w:line="276" w:lineRule="auto"/>
        <w:rPr>
          <w:rFonts w:cstheme="minorHAnsi"/>
          <w:b/>
          <w:sz w:val="24"/>
          <w:szCs w:val="24"/>
        </w:rPr>
      </w:pPr>
      <w:r w:rsidRPr="006E4DE9">
        <w:rPr>
          <w:rFonts w:cstheme="minorHAnsi"/>
          <w:b/>
          <w:sz w:val="24"/>
          <w:szCs w:val="24"/>
        </w:rPr>
        <w:t>Pokyny pro vyplnění zprávy o realizaci projektu a žádosti o platbu v IS KP14+</w:t>
      </w:r>
    </w:p>
    <w:p w:rsidR="00B22C87" w:rsidRDefault="00B22C87" w:rsidP="006E4DE9">
      <w:pPr>
        <w:spacing w:after="0" w:line="276" w:lineRule="auto"/>
        <w:rPr>
          <w:rFonts w:cstheme="minorHAnsi"/>
        </w:rPr>
      </w:pPr>
      <w:hyperlink r:id="rId7" w:history="1">
        <w:r w:rsidRPr="005634FF">
          <w:rPr>
            <w:rStyle w:val="Hypertextovodkaz"/>
            <w:rFonts w:cstheme="minorHAnsi"/>
          </w:rPr>
          <w:t>https://www.esfcr.cz/pokyny-k-vyplneni-zpravy-o-realizaci-zadosti-o-platbu-a-zadosti-o-zmenu-opz/-/dokument/809712</w:t>
        </w:r>
      </w:hyperlink>
    </w:p>
    <w:p w:rsidR="006E4DE9" w:rsidRDefault="006E4DE9" w:rsidP="006E4DE9">
      <w:pPr>
        <w:spacing w:after="0" w:line="276" w:lineRule="auto"/>
        <w:rPr>
          <w:rFonts w:cstheme="minorHAnsi"/>
        </w:rPr>
      </w:pPr>
    </w:p>
    <w:p w:rsidR="00B22C87" w:rsidRPr="006A1E13" w:rsidRDefault="00B22C87" w:rsidP="006E4DE9">
      <w:pPr>
        <w:spacing w:after="0" w:line="276" w:lineRule="auto"/>
        <w:rPr>
          <w:rFonts w:cstheme="minorHAnsi"/>
        </w:rPr>
      </w:pPr>
    </w:p>
    <w:p w:rsidR="00CE7CC5" w:rsidRPr="006E4DE9" w:rsidRDefault="00CE7CC5" w:rsidP="006E4DE9">
      <w:pPr>
        <w:spacing w:after="0" w:line="276" w:lineRule="auto"/>
        <w:rPr>
          <w:rFonts w:cstheme="minorHAnsi"/>
          <w:b/>
          <w:sz w:val="24"/>
          <w:szCs w:val="24"/>
        </w:rPr>
      </w:pPr>
      <w:r w:rsidRPr="006E4DE9">
        <w:rPr>
          <w:rFonts w:cstheme="minorHAnsi"/>
          <w:b/>
          <w:sz w:val="24"/>
          <w:szCs w:val="24"/>
        </w:rPr>
        <w:t>Pokyny ke zpracování žádosti o změnu v IS KP 14+</w:t>
      </w:r>
    </w:p>
    <w:p w:rsidR="00CE7CC5" w:rsidRPr="006A1E13" w:rsidRDefault="0028532D" w:rsidP="006E4DE9">
      <w:pPr>
        <w:spacing w:after="0" w:line="276" w:lineRule="auto"/>
        <w:rPr>
          <w:rFonts w:cstheme="minorHAnsi"/>
        </w:rPr>
      </w:pPr>
      <w:hyperlink r:id="rId8" w:history="1">
        <w:r w:rsidR="00CE7CC5" w:rsidRPr="006A1E13">
          <w:rPr>
            <w:rStyle w:val="Hypertextovodkaz"/>
            <w:rFonts w:cstheme="minorHAnsi"/>
          </w:rPr>
          <w:t>https://www.esfcr.cz/pokyny-k-vyplneni-zpravy-o-realizaci-zadosti-o-platbu-a-zadosti-o-zmenu-opz/-/dokument/809732</w:t>
        </w:r>
      </w:hyperlink>
    </w:p>
    <w:p w:rsidR="00CE7CC5" w:rsidRDefault="00CE7CC5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F23D82" w:rsidRPr="006E4DE9" w:rsidRDefault="00F23D82" w:rsidP="006E4DE9">
      <w:pPr>
        <w:spacing w:after="0" w:line="276" w:lineRule="auto"/>
        <w:rPr>
          <w:rFonts w:cstheme="minorHAnsi"/>
          <w:b/>
        </w:rPr>
      </w:pPr>
      <w:r w:rsidRPr="006E4DE9">
        <w:rPr>
          <w:rFonts w:cstheme="minorHAnsi"/>
          <w:b/>
          <w:sz w:val="24"/>
          <w:szCs w:val="24"/>
        </w:rPr>
        <w:t xml:space="preserve">Evidence účastníků v IS ESF </w:t>
      </w:r>
      <w:r w:rsidRPr="006E4DE9">
        <w:rPr>
          <w:rFonts w:cstheme="minorHAnsi"/>
          <w:b/>
          <w:sz w:val="24"/>
          <w:szCs w:val="24"/>
        </w:rPr>
        <w:tab/>
      </w:r>
      <w:r w:rsidRPr="006E4DE9">
        <w:rPr>
          <w:rFonts w:cstheme="minorHAnsi"/>
          <w:b/>
        </w:rPr>
        <w:t>- Monitorovací list podpořené osoby</w:t>
      </w:r>
    </w:p>
    <w:p w:rsidR="00F23D82" w:rsidRPr="006E4DE9" w:rsidRDefault="00F23D82" w:rsidP="006E4DE9">
      <w:pPr>
        <w:spacing w:after="0" w:line="276" w:lineRule="auto"/>
        <w:ind w:left="2832"/>
        <w:rPr>
          <w:rFonts w:cstheme="minorHAnsi"/>
          <w:b/>
        </w:rPr>
      </w:pPr>
      <w:r w:rsidRPr="006E4DE9">
        <w:rPr>
          <w:rFonts w:cstheme="minorHAnsi"/>
          <w:b/>
        </w:rPr>
        <w:t>- Pokyny pro evidenci podpory poskytnuté účastníkům</w:t>
      </w:r>
      <w:r w:rsidR="006E4DE9" w:rsidRPr="006E4DE9">
        <w:rPr>
          <w:rFonts w:cstheme="minorHAnsi"/>
          <w:b/>
        </w:rPr>
        <w:t xml:space="preserve"> </w:t>
      </w:r>
      <w:r w:rsidRPr="006E4DE9">
        <w:rPr>
          <w:rFonts w:cstheme="minorHAnsi"/>
          <w:b/>
        </w:rPr>
        <w:t>projektů</w:t>
      </w:r>
    </w:p>
    <w:p w:rsidR="00CE7CC5" w:rsidRPr="006A1E13" w:rsidRDefault="0028532D" w:rsidP="006E4DE9">
      <w:pPr>
        <w:spacing w:after="0" w:line="276" w:lineRule="auto"/>
        <w:rPr>
          <w:rFonts w:cstheme="minorHAnsi"/>
        </w:rPr>
      </w:pPr>
      <w:hyperlink r:id="rId9" w:history="1">
        <w:r w:rsidR="00F23D82" w:rsidRPr="006A1E13">
          <w:rPr>
            <w:rStyle w:val="Hypertextovodkaz"/>
            <w:rFonts w:cstheme="minorHAnsi"/>
          </w:rPr>
          <w:t>https://www.esfcr.cz/monitorovani-podporenych-osob-opz/-/dokument/798878</w:t>
        </w:r>
      </w:hyperlink>
    </w:p>
    <w:p w:rsidR="00F23D82" w:rsidRDefault="00F23D82"/>
    <w:p w:rsidR="00B418EA" w:rsidRDefault="00B418EA"/>
    <w:p w:rsidR="00B418EA" w:rsidRPr="00B418EA" w:rsidRDefault="00B418EA">
      <w:pPr>
        <w:rPr>
          <w:b/>
          <w:sz w:val="24"/>
          <w:szCs w:val="24"/>
        </w:rPr>
      </w:pPr>
      <w:r w:rsidRPr="00B418EA">
        <w:rPr>
          <w:b/>
          <w:sz w:val="24"/>
          <w:szCs w:val="24"/>
        </w:rPr>
        <w:t>Vzor potvrzení o postavení podpořené osoby na trhu práce</w:t>
      </w:r>
    </w:p>
    <w:p w:rsidR="00B418EA" w:rsidRDefault="0028532D">
      <w:hyperlink r:id="rId10" w:history="1">
        <w:r w:rsidR="00B418EA" w:rsidRPr="00EC7C44">
          <w:rPr>
            <w:rStyle w:val="Hypertextovodkaz"/>
          </w:rPr>
          <w:t>https://www.esfcr.cz/detail-clanku/-/asset_publisher/BBFAoaudKGfE/document/id/6525591?inheritRedirect=false</w:t>
        </w:r>
      </w:hyperlink>
    </w:p>
    <w:p w:rsidR="00B418EA" w:rsidRDefault="00B418EA"/>
    <w:p w:rsidR="00DA6391" w:rsidRPr="00DA6391" w:rsidRDefault="00DA6391">
      <w:pPr>
        <w:rPr>
          <w:b/>
          <w:sz w:val="24"/>
          <w:szCs w:val="24"/>
        </w:rPr>
      </w:pPr>
      <w:r w:rsidRPr="00DA6391">
        <w:rPr>
          <w:b/>
          <w:sz w:val="24"/>
          <w:szCs w:val="24"/>
        </w:rPr>
        <w:t>Vzor přihlášky</w:t>
      </w:r>
    </w:p>
    <w:p w:rsidR="00562338" w:rsidRDefault="0028532D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11" w:history="1">
        <w:r w:rsidR="00562338" w:rsidRPr="00FF05F9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https://www.esfcr.cz/file/9162/</w:t>
        </w:r>
      </w:hyperlink>
    </w:p>
    <w:p w:rsidR="00562338" w:rsidRDefault="00562338"/>
    <w:sectPr w:rsidR="0056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5D0"/>
    <w:multiLevelType w:val="hybridMultilevel"/>
    <w:tmpl w:val="01789D2C"/>
    <w:lvl w:ilvl="0" w:tplc="C090CA28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3843B19"/>
    <w:multiLevelType w:val="hybridMultilevel"/>
    <w:tmpl w:val="D0583734"/>
    <w:lvl w:ilvl="0" w:tplc="B9CE8F9C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3"/>
    <w:rsid w:val="00001142"/>
    <w:rsid w:val="000A5F29"/>
    <w:rsid w:val="0016214E"/>
    <w:rsid w:val="00562338"/>
    <w:rsid w:val="00652487"/>
    <w:rsid w:val="006A1E13"/>
    <w:rsid w:val="006E4DE9"/>
    <w:rsid w:val="00727FAF"/>
    <w:rsid w:val="00746570"/>
    <w:rsid w:val="008610FE"/>
    <w:rsid w:val="00A8344C"/>
    <w:rsid w:val="00AF0FE3"/>
    <w:rsid w:val="00B12FC7"/>
    <w:rsid w:val="00B22C87"/>
    <w:rsid w:val="00B418EA"/>
    <w:rsid w:val="00CE7CC5"/>
    <w:rsid w:val="00DA6391"/>
    <w:rsid w:val="00ED28A7"/>
    <w:rsid w:val="00F2178A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82B"/>
  <w15:chartTrackingRefBased/>
  <w15:docId w15:val="{9670D0AB-35DF-4D70-B573-B7DB53AD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F0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F0F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0F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0FE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0114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5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2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pokyny-k-vyplneni-zpravy-o-realizaci-zadosti-o-platbu-a-zadosti-o-zmenu-opz/-/dokument/8097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fcr.cz/pokyny-k-vyplneni-zpravy-o-realizaci-zadosti-o-platbu-a-zadosti-o-zmenu-opz/-/dokument/8097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fcr.cz/detail-clanku/-/asset_publisher/BBFAoaudKGfE/document/id/7583210?inheritRedirect=false" TargetMode="External"/><Relationship Id="rId11" Type="http://schemas.openxmlformats.org/officeDocument/2006/relationships/hyperlink" Target="https://www.esfcr.cz/file/9162/" TargetMode="External"/><Relationship Id="rId5" Type="http://schemas.openxmlformats.org/officeDocument/2006/relationships/hyperlink" Target="https://www.esfcr.cz/pravidla-pro-zadatele-a-prijemce-opz" TargetMode="External"/><Relationship Id="rId10" Type="http://schemas.openxmlformats.org/officeDocument/2006/relationships/hyperlink" Target="https://www.esfcr.cz/detail-clanku/-/asset_publisher/BBFAoaudKGfE/document/id/6525591?inheritRedirect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fcr.cz/monitorovani-podporenych-osob-opz/-/dokument/79887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2018-02-26T09:28:00Z</dcterms:created>
  <dcterms:modified xsi:type="dcterms:W3CDTF">2018-02-26T09:28:00Z</dcterms:modified>
</cp:coreProperties>
</file>